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14" w:rsidRPr="00DC3B81" w:rsidRDefault="00D64D14" w:rsidP="00D64D14">
      <w:pPr>
        <w:kinsoku w:val="0"/>
        <w:overflowPunct w:val="0"/>
        <w:autoSpaceDE w:val="0"/>
        <w:autoSpaceDN w:val="0"/>
        <w:adjustRightInd w:val="0"/>
        <w:spacing w:after="0" w:line="200" w:lineRule="atLeast"/>
        <w:ind w:left="6983"/>
        <w:rPr>
          <w:rFonts w:ascii="Times New Roman" w:hAnsi="Times New Roman" w:cs="Times New Roman"/>
          <w:sz w:val="20"/>
          <w:szCs w:val="20"/>
        </w:rPr>
      </w:pPr>
      <w:bookmarkStart w:id="0" w:name="_GoBack"/>
      <w:bookmarkEnd w:id="0"/>
      <w:r w:rsidRPr="00DC3B81">
        <w:rPr>
          <w:rFonts w:ascii="Times New Roman" w:hAnsi="Times New Roman" w:cs="Times New Roman"/>
          <w:noProof/>
          <w:sz w:val="20"/>
          <w:szCs w:val="20"/>
        </w:rPr>
        <w:drawing>
          <wp:inline distT="0" distB="0" distL="0" distR="0" wp14:anchorId="6BFFF2D5" wp14:editId="5513D714">
            <wp:extent cx="1628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p>
    <w:p w:rsidR="00D64D14" w:rsidRDefault="00D64D14" w:rsidP="00D64D14">
      <w:pPr>
        <w:rPr>
          <w:rFonts w:ascii="Arial" w:hAnsi="Arial" w:cs="Arial"/>
          <w:b/>
        </w:rPr>
      </w:pPr>
    </w:p>
    <w:p w:rsidR="00D64D14" w:rsidRPr="004B0CB6" w:rsidRDefault="00D64D14" w:rsidP="00D64D14">
      <w:pPr>
        <w:rPr>
          <w:rFonts w:ascii="Arial" w:hAnsi="Arial" w:cs="Arial"/>
          <w:b/>
        </w:rPr>
      </w:pPr>
      <w:r w:rsidRPr="004B0CB6">
        <w:rPr>
          <w:rFonts w:ascii="Arial" w:hAnsi="Arial" w:cs="Arial"/>
          <w:b/>
        </w:rPr>
        <w:t>Geisinger He</w:t>
      </w:r>
      <w:r w:rsidR="009E71F3">
        <w:rPr>
          <w:rFonts w:ascii="Arial" w:hAnsi="Arial" w:cs="Arial"/>
          <w:b/>
        </w:rPr>
        <w:t>alth System is seeking licensed</w:t>
      </w:r>
      <w:r>
        <w:rPr>
          <w:rFonts w:ascii="Arial" w:hAnsi="Arial" w:cs="Arial"/>
          <w:b/>
        </w:rPr>
        <w:t xml:space="preserve"> p</w:t>
      </w:r>
      <w:r w:rsidRPr="004B0CB6">
        <w:rPr>
          <w:rFonts w:ascii="Arial" w:hAnsi="Arial" w:cs="Arial"/>
          <w:b/>
        </w:rPr>
        <w:t>sychologists</w:t>
      </w:r>
      <w:r w:rsidR="009E71F3">
        <w:rPr>
          <w:rFonts w:ascii="Arial" w:hAnsi="Arial" w:cs="Arial"/>
          <w:b/>
        </w:rPr>
        <w:t xml:space="preserve"> to work in integrated primary care with adult populations. </w:t>
      </w:r>
      <w:r>
        <w:rPr>
          <w:rFonts w:ascii="Arial" w:hAnsi="Arial" w:cs="Arial"/>
          <w:b/>
        </w:rPr>
        <w:t>Positions are available at variou</w:t>
      </w:r>
      <w:r w:rsidR="007667AF">
        <w:rPr>
          <w:rFonts w:ascii="Arial" w:hAnsi="Arial" w:cs="Arial"/>
          <w:b/>
        </w:rPr>
        <w:t>s locations across Pennsylvania including Bloomsburg, Lewisburg, Pottsville, Tunkhannock, Scranton, and State College.  Additional primary care clinic locations are available based on</w:t>
      </w:r>
      <w:r w:rsidR="00863BF8">
        <w:rPr>
          <w:rFonts w:ascii="Arial" w:hAnsi="Arial" w:cs="Arial"/>
          <w:b/>
        </w:rPr>
        <w:t xml:space="preserve"> applicant interest and preferred location</w:t>
      </w:r>
      <w:r w:rsidR="007667AF">
        <w:rPr>
          <w:rFonts w:ascii="Arial" w:hAnsi="Arial" w:cs="Arial"/>
          <w:b/>
        </w:rPr>
        <w:t>.</w:t>
      </w:r>
    </w:p>
    <w:p w:rsidR="00D64D14" w:rsidRDefault="00D64D14" w:rsidP="00D64D14">
      <w:pPr>
        <w:rPr>
          <w:rFonts w:ascii="Arial" w:hAnsi="Arial" w:cs="Arial"/>
        </w:rPr>
      </w:pPr>
      <w:r w:rsidRPr="00BF5B83">
        <w:rPr>
          <w:rFonts w:ascii="Arial" w:hAnsi="Arial" w:cs="Arial"/>
        </w:rPr>
        <w:t>We seek indi</w:t>
      </w:r>
      <w:r w:rsidR="007667AF">
        <w:rPr>
          <w:rFonts w:ascii="Arial" w:hAnsi="Arial" w:cs="Arial"/>
        </w:rPr>
        <w:t>viduals with professional or</w:t>
      </w:r>
      <w:r w:rsidRPr="00BF5B83">
        <w:rPr>
          <w:rFonts w:ascii="Arial" w:hAnsi="Arial" w:cs="Arial"/>
        </w:rPr>
        <w:t xml:space="preserve"> internship</w:t>
      </w:r>
      <w:r>
        <w:rPr>
          <w:rFonts w:ascii="Arial" w:hAnsi="Arial" w:cs="Arial"/>
        </w:rPr>
        <w:t>/postdoc</w:t>
      </w:r>
      <w:r w:rsidR="007667AF">
        <w:rPr>
          <w:rFonts w:ascii="Arial" w:hAnsi="Arial" w:cs="Arial"/>
        </w:rPr>
        <w:t>toral fellowship</w:t>
      </w:r>
      <w:r w:rsidRPr="00BF5B83">
        <w:rPr>
          <w:rFonts w:ascii="Arial" w:hAnsi="Arial" w:cs="Arial"/>
        </w:rPr>
        <w:t xml:space="preserve"> experience in </w:t>
      </w:r>
      <w:r>
        <w:rPr>
          <w:rFonts w:ascii="Arial" w:hAnsi="Arial" w:cs="Arial"/>
        </w:rPr>
        <w:t>PCBH, integrated primary care, and psychology/behavioral medicine with adult populations</w:t>
      </w:r>
      <w:r w:rsidRPr="00BF5B83">
        <w:rPr>
          <w:rFonts w:ascii="Arial" w:hAnsi="Arial" w:cs="Arial"/>
        </w:rPr>
        <w:t>.</w:t>
      </w:r>
      <w:r w:rsidR="00443779">
        <w:rPr>
          <w:rFonts w:ascii="Arial" w:hAnsi="Arial" w:cs="Arial"/>
        </w:rPr>
        <w:t xml:space="preserve"> Join a </w:t>
      </w:r>
      <w:r w:rsidRPr="004B0CB6">
        <w:rPr>
          <w:rFonts w:ascii="Arial" w:hAnsi="Arial" w:cs="Arial"/>
        </w:rPr>
        <w:t>team of enthusiastic psychologists working collaboratively with primary care providers and other disciplines in a high-quality, innovative academic</w:t>
      </w:r>
      <w:r w:rsidRPr="006529BA">
        <w:rPr>
          <w:rFonts w:ascii="Arial" w:hAnsi="Arial" w:cs="Arial"/>
        </w:rPr>
        <w:t xml:space="preserve"> healthcare system</w:t>
      </w:r>
      <w:r>
        <w:rPr>
          <w:rFonts w:ascii="Arial" w:hAnsi="Arial" w:cs="Arial"/>
        </w:rPr>
        <w:t>.</w:t>
      </w:r>
    </w:p>
    <w:p w:rsidR="00D64D14" w:rsidRDefault="00A7474F" w:rsidP="00D64D14">
      <w:pPr>
        <w:rPr>
          <w:rFonts w:ascii="Arial" w:hAnsi="Arial" w:cs="Arial"/>
        </w:rPr>
      </w:pPr>
      <w:r>
        <w:rPr>
          <w:rFonts w:ascii="Arial" w:hAnsi="Arial" w:cs="Arial"/>
        </w:rPr>
        <w:t xml:space="preserve">Geisinger is committed to significant, system-wide expansion of </w:t>
      </w:r>
      <w:r w:rsidR="007B19D3">
        <w:rPr>
          <w:rFonts w:ascii="Arial" w:hAnsi="Arial" w:cs="Arial"/>
        </w:rPr>
        <w:t xml:space="preserve">integrated </w:t>
      </w:r>
      <w:r>
        <w:rPr>
          <w:rFonts w:ascii="Arial" w:hAnsi="Arial" w:cs="Arial"/>
        </w:rPr>
        <w:t>behavioral health in primary care</w:t>
      </w:r>
      <w:r w:rsidR="00D64D14">
        <w:rPr>
          <w:rFonts w:ascii="Arial" w:hAnsi="Arial" w:cs="Arial"/>
        </w:rPr>
        <w:t xml:space="preserve">.  </w:t>
      </w:r>
      <w:r w:rsidR="007B19D3">
        <w:rPr>
          <w:rFonts w:ascii="Arial" w:hAnsi="Arial" w:cs="Arial"/>
        </w:rPr>
        <w:t>We are seeking individuals who are open, flexible, and inte</w:t>
      </w:r>
      <w:r w:rsidR="00CD5950">
        <w:rPr>
          <w:rFonts w:ascii="Arial" w:hAnsi="Arial" w:cs="Arial"/>
        </w:rPr>
        <w:t>rested in training and continuing</w:t>
      </w:r>
      <w:r w:rsidR="007B19D3">
        <w:rPr>
          <w:rFonts w:ascii="Arial" w:hAnsi="Arial" w:cs="Arial"/>
        </w:rPr>
        <w:t xml:space="preserve"> education opportunities to refine skills and support integrity of the model.  Individuals interested in leadership and training roles are also encouraged to apply</w:t>
      </w:r>
      <w:r w:rsidR="00D64D14">
        <w:rPr>
          <w:rFonts w:ascii="Arial" w:hAnsi="Arial" w:cs="Arial"/>
        </w:rPr>
        <w:t>.</w:t>
      </w:r>
      <w:r w:rsidR="007B19D3">
        <w:rPr>
          <w:rFonts w:ascii="Arial" w:hAnsi="Arial" w:cs="Arial"/>
        </w:rPr>
        <w:t xml:space="preserve"> </w:t>
      </w:r>
    </w:p>
    <w:p w:rsidR="007667AF" w:rsidRPr="006529BA" w:rsidRDefault="00863BF8" w:rsidP="00D64D14">
      <w:pPr>
        <w:rPr>
          <w:rFonts w:ascii="Arial" w:hAnsi="Arial" w:cs="Arial"/>
        </w:rPr>
      </w:pPr>
      <w:r w:rsidRPr="009F64AB">
        <w:rPr>
          <w:rFonts w:ascii="Arial" w:hAnsi="Arial" w:cs="Arial"/>
        </w:rPr>
        <w:t xml:space="preserve">At Geisinger, </w:t>
      </w:r>
      <w:r w:rsidR="009F64AB" w:rsidRPr="009F64AB">
        <w:rPr>
          <w:rFonts w:ascii="Arial" w:hAnsi="Arial" w:cs="Arial"/>
        </w:rPr>
        <w:t xml:space="preserve">primary care </w:t>
      </w:r>
      <w:r w:rsidRPr="009F64AB">
        <w:rPr>
          <w:rFonts w:ascii="Arial" w:hAnsi="Arial" w:cs="Arial"/>
        </w:rPr>
        <w:t>psychologists are leaders within interdisciplinary care</w:t>
      </w:r>
      <w:r w:rsidR="009F64AB" w:rsidRPr="009F64AB">
        <w:rPr>
          <w:rFonts w:ascii="Arial" w:hAnsi="Arial" w:cs="Arial"/>
        </w:rPr>
        <w:t xml:space="preserve"> teams working to improve population health </w:t>
      </w:r>
      <w:r w:rsidR="00374CBE">
        <w:rPr>
          <w:rFonts w:ascii="Arial" w:hAnsi="Arial" w:cs="Arial"/>
        </w:rPr>
        <w:t>within</w:t>
      </w:r>
      <w:r w:rsidRPr="009F64AB">
        <w:rPr>
          <w:rFonts w:ascii="Arial" w:hAnsi="Arial" w:cs="Arial"/>
        </w:rPr>
        <w:t xml:space="preserve"> fast-paced clinical settings.  Psychologist</w:t>
      </w:r>
      <w:r w:rsidR="009F64AB" w:rsidRPr="009F64AB">
        <w:rPr>
          <w:rFonts w:ascii="Arial" w:hAnsi="Arial" w:cs="Arial"/>
        </w:rPr>
        <w:t>s</w:t>
      </w:r>
      <w:r w:rsidRPr="009F64AB">
        <w:rPr>
          <w:rFonts w:ascii="Arial" w:hAnsi="Arial" w:cs="Arial"/>
        </w:rPr>
        <w:t xml:space="preserve"> provide </w:t>
      </w:r>
      <w:r w:rsidR="009F64AB">
        <w:rPr>
          <w:rFonts w:ascii="Arial" w:hAnsi="Arial" w:cs="Arial"/>
        </w:rPr>
        <w:t>evidence-based,</w:t>
      </w:r>
      <w:r w:rsidRPr="009F64AB">
        <w:rPr>
          <w:rFonts w:ascii="Arial" w:hAnsi="Arial" w:cs="Arial"/>
        </w:rPr>
        <w:t xml:space="preserve"> </w:t>
      </w:r>
      <w:r w:rsidR="009F64AB" w:rsidRPr="009F64AB">
        <w:rPr>
          <w:rFonts w:ascii="Arial" w:hAnsi="Arial" w:cs="Arial"/>
        </w:rPr>
        <w:t xml:space="preserve">patient-centered, </w:t>
      </w:r>
      <w:r w:rsidRPr="009F64AB">
        <w:rPr>
          <w:rFonts w:ascii="Arial" w:hAnsi="Arial" w:cs="Arial"/>
        </w:rPr>
        <w:t>and consultative patient c</w:t>
      </w:r>
      <w:r w:rsidR="009F64AB">
        <w:rPr>
          <w:rFonts w:ascii="Arial" w:hAnsi="Arial" w:cs="Arial"/>
        </w:rPr>
        <w:t xml:space="preserve">are and support maintenance of patients </w:t>
      </w:r>
      <w:r w:rsidR="009F64AB" w:rsidRPr="009F64AB">
        <w:rPr>
          <w:rFonts w:ascii="Arial" w:hAnsi="Arial" w:cs="Arial"/>
        </w:rPr>
        <w:t>in the prima</w:t>
      </w:r>
      <w:r w:rsidR="00374CBE">
        <w:rPr>
          <w:rFonts w:ascii="Arial" w:hAnsi="Arial" w:cs="Arial"/>
        </w:rPr>
        <w:t>ry care clinic</w:t>
      </w:r>
      <w:r w:rsidR="009F64AB" w:rsidRPr="009F64AB">
        <w:rPr>
          <w:rFonts w:ascii="Arial" w:hAnsi="Arial" w:cs="Arial"/>
        </w:rPr>
        <w:t xml:space="preserve">.  </w:t>
      </w:r>
      <w:r w:rsidR="009F64AB">
        <w:rPr>
          <w:rFonts w:ascii="Arial" w:hAnsi="Arial" w:cs="Arial"/>
        </w:rPr>
        <w:t>Geisinger psychologists will serve the following roles:</w:t>
      </w:r>
    </w:p>
    <w:p w:rsidR="007667AF" w:rsidRPr="009E2923"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Provide a full range of diagnostic and evaluation services appropriate to the primary care setting</w:t>
      </w:r>
    </w:p>
    <w:p w:rsidR="007667AF" w:rsidRPr="009E2923"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Develop, implement, and document treatment plans</w:t>
      </w:r>
      <w:r w:rsidR="00863BF8">
        <w:rPr>
          <w:rFonts w:ascii="Arial" w:hAnsi="Arial" w:cs="Arial"/>
          <w:sz w:val="22"/>
          <w:szCs w:val="22"/>
        </w:rPr>
        <w:t xml:space="preserve"> and monitor care components</w:t>
      </w:r>
    </w:p>
    <w:p w:rsidR="007667AF" w:rsidRPr="009E2923"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Deliver brief, evidenced-based behavioral health interventions in primary care</w:t>
      </w:r>
    </w:p>
    <w:p w:rsidR="007667AF" w:rsidRPr="009E2923"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Facilitate patient and family education on presenting concerns</w:t>
      </w:r>
    </w:p>
    <w:p w:rsidR="007667AF" w:rsidRPr="009E2923"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Consult with primary care providers to support decision making, build on PCP interventions, and improve PCP-patient relationships</w:t>
      </w:r>
    </w:p>
    <w:p w:rsidR="007667AF" w:rsidRPr="009E2923"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Offer supervision and</w:t>
      </w:r>
      <w:r w:rsidR="00374CBE">
        <w:rPr>
          <w:rFonts w:ascii="Arial" w:hAnsi="Arial" w:cs="Arial"/>
          <w:sz w:val="22"/>
          <w:szCs w:val="22"/>
        </w:rPr>
        <w:t xml:space="preserve"> training to psychology residents</w:t>
      </w:r>
      <w:r w:rsidRPr="009E2923">
        <w:rPr>
          <w:rFonts w:ascii="Arial" w:hAnsi="Arial" w:cs="Arial"/>
          <w:sz w:val="22"/>
          <w:szCs w:val="22"/>
        </w:rPr>
        <w:t>, medical residents, primary care physicians, nurses, and other team members</w:t>
      </w:r>
    </w:p>
    <w:p w:rsidR="007667AF" w:rsidRPr="009E2923"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Assist in design, development, and implementation of clinical p</w:t>
      </w:r>
      <w:r w:rsidR="00374CBE">
        <w:rPr>
          <w:rFonts w:ascii="Arial" w:hAnsi="Arial" w:cs="Arial"/>
          <w:sz w:val="22"/>
          <w:szCs w:val="22"/>
        </w:rPr>
        <w:t>rograms</w:t>
      </w:r>
    </w:p>
    <w:p w:rsidR="007667AF" w:rsidRDefault="007667AF" w:rsidP="007667AF">
      <w:pPr>
        <w:pStyle w:val="ListParagraph"/>
        <w:numPr>
          <w:ilvl w:val="0"/>
          <w:numId w:val="1"/>
        </w:numPr>
        <w:spacing w:before="100" w:beforeAutospacing="1" w:after="100" w:afterAutospacing="1"/>
        <w:rPr>
          <w:rFonts w:ascii="Arial" w:hAnsi="Arial" w:cs="Arial"/>
          <w:sz w:val="22"/>
          <w:szCs w:val="22"/>
        </w:rPr>
      </w:pPr>
      <w:r w:rsidRPr="009E2923">
        <w:rPr>
          <w:rFonts w:ascii="Arial" w:hAnsi="Arial" w:cs="Arial"/>
          <w:sz w:val="22"/>
          <w:szCs w:val="22"/>
        </w:rPr>
        <w:t>Participate in program evaluation and data-driving quality improvement projects</w:t>
      </w:r>
    </w:p>
    <w:p w:rsidR="00863BF8" w:rsidRPr="00863BF8" w:rsidRDefault="00863BF8" w:rsidP="00863BF8">
      <w:pPr>
        <w:pStyle w:val="ListParagraph"/>
        <w:numPr>
          <w:ilvl w:val="0"/>
          <w:numId w:val="1"/>
        </w:numPr>
        <w:rPr>
          <w:rFonts w:ascii="Arial" w:hAnsi="Arial" w:cs="Arial"/>
          <w:sz w:val="22"/>
          <w:szCs w:val="22"/>
        </w:rPr>
      </w:pPr>
      <w:r w:rsidRPr="00863BF8">
        <w:rPr>
          <w:rFonts w:ascii="Arial" w:hAnsi="Arial" w:cs="Arial"/>
          <w:sz w:val="22"/>
          <w:szCs w:val="22"/>
        </w:rPr>
        <w:t>Have opportunity for clinical faculty appointment within the Geisinger Commonwealth School of Medicine</w:t>
      </w:r>
    </w:p>
    <w:p w:rsidR="00D64D14" w:rsidRPr="00BF5B83" w:rsidRDefault="00D64D14" w:rsidP="00D64D14">
      <w:pPr>
        <w:pStyle w:val="ListParagraph"/>
        <w:rPr>
          <w:rFonts w:ascii="Arial" w:hAnsi="Arial" w:cs="Arial"/>
          <w:b/>
          <w:sz w:val="22"/>
          <w:szCs w:val="22"/>
        </w:rPr>
      </w:pPr>
    </w:p>
    <w:p w:rsidR="00D64D14" w:rsidRPr="00BF5B83" w:rsidRDefault="00D64D14" w:rsidP="00D64D14">
      <w:pPr>
        <w:rPr>
          <w:rFonts w:ascii="Arial" w:hAnsi="Arial" w:cs="Arial"/>
          <w:b/>
        </w:rPr>
      </w:pPr>
      <w:r w:rsidRPr="00BF5B83">
        <w:rPr>
          <w:rFonts w:ascii="Arial" w:hAnsi="Arial" w:cs="Arial"/>
          <w:b/>
        </w:rPr>
        <w:t xml:space="preserve">A newly revised compensation and benefit plan is highly competitive with national market based benchmarks. Benefit package begins day one of employment and includes family medical, dental and vision coverage, paid malpractice with tail, paid relocation, </w:t>
      </w:r>
      <w:r>
        <w:rPr>
          <w:rFonts w:ascii="Arial" w:hAnsi="Arial" w:cs="Arial"/>
          <w:b/>
        </w:rPr>
        <w:t xml:space="preserve">and </w:t>
      </w:r>
      <w:r w:rsidRPr="00BF5B83">
        <w:rPr>
          <w:rFonts w:ascii="Arial" w:hAnsi="Arial" w:cs="Arial"/>
          <w:b/>
        </w:rPr>
        <w:t>CME allowance</w:t>
      </w:r>
      <w:r>
        <w:rPr>
          <w:rFonts w:ascii="Arial" w:hAnsi="Arial" w:cs="Arial"/>
          <w:b/>
        </w:rPr>
        <w:t xml:space="preserve"> of $3,500 and 15 days of meeting time a year</w:t>
      </w:r>
      <w:r w:rsidRPr="00BF5B83">
        <w:rPr>
          <w:rFonts w:ascii="Arial" w:hAnsi="Arial" w:cs="Arial"/>
          <w:b/>
        </w:rPr>
        <w:t>. Compensation is highly com</w:t>
      </w:r>
      <w:r>
        <w:rPr>
          <w:rFonts w:ascii="Arial" w:hAnsi="Arial" w:cs="Arial"/>
          <w:b/>
        </w:rPr>
        <w:t>petitive and begins at $108,000. A</w:t>
      </w:r>
      <w:r w:rsidRPr="00BF5B83">
        <w:rPr>
          <w:rFonts w:ascii="Arial" w:hAnsi="Arial" w:cs="Arial"/>
          <w:b/>
        </w:rPr>
        <w:t xml:space="preserve">dditional compensation </w:t>
      </w:r>
      <w:r>
        <w:rPr>
          <w:rFonts w:ascii="Arial" w:hAnsi="Arial" w:cs="Arial"/>
          <w:b/>
        </w:rPr>
        <w:t>is available for</w:t>
      </w:r>
      <w:r w:rsidRPr="00BF5B83">
        <w:rPr>
          <w:rFonts w:ascii="Arial" w:hAnsi="Arial" w:cs="Arial"/>
          <w:b/>
        </w:rPr>
        <w:t xml:space="preserve"> </w:t>
      </w:r>
      <w:r>
        <w:rPr>
          <w:rFonts w:ascii="Arial" w:hAnsi="Arial" w:cs="Arial"/>
          <w:b/>
        </w:rPr>
        <w:t>individuals with ABPP certification</w:t>
      </w:r>
      <w:r w:rsidRPr="00BF5B83">
        <w:rPr>
          <w:rFonts w:ascii="Arial" w:hAnsi="Arial" w:cs="Arial"/>
          <w:b/>
        </w:rPr>
        <w:t>.</w:t>
      </w:r>
    </w:p>
    <w:p w:rsidR="00D64D14" w:rsidRDefault="00D64D14" w:rsidP="00D64D14">
      <w:pPr>
        <w:rPr>
          <w:rFonts w:ascii="Arial" w:hAnsi="Arial" w:cs="Arial"/>
        </w:rPr>
      </w:pPr>
      <w:r w:rsidRPr="004F6FE5">
        <w:rPr>
          <w:rFonts w:ascii="Arial" w:hAnsi="Arial" w:cs="Arial"/>
          <w:b/>
        </w:rPr>
        <w:t xml:space="preserve">Geisinger </w:t>
      </w:r>
      <w:r>
        <w:rPr>
          <w:rFonts w:ascii="Arial" w:hAnsi="Arial" w:cs="Arial"/>
        </w:rPr>
        <w:t>serves more than</w:t>
      </w:r>
      <w:r w:rsidRPr="004F6FE5">
        <w:rPr>
          <w:rFonts w:ascii="Arial" w:hAnsi="Arial" w:cs="Arial"/>
        </w:rPr>
        <w:t xml:space="preserve"> 3 million people in central, south-central and northeast Pennsylvania</w:t>
      </w:r>
      <w:r>
        <w:rPr>
          <w:rFonts w:ascii="Arial" w:hAnsi="Arial" w:cs="Arial"/>
        </w:rPr>
        <w:t>,</w:t>
      </w:r>
      <w:r w:rsidRPr="004F6FE5">
        <w:rPr>
          <w:rFonts w:ascii="Arial" w:hAnsi="Arial" w:cs="Arial"/>
        </w:rPr>
        <w:t xml:space="preserve"> and </w:t>
      </w:r>
      <w:r w:rsidRPr="00E62205">
        <w:rPr>
          <w:rFonts w:ascii="Arial" w:hAnsi="Arial" w:cs="Arial"/>
        </w:rPr>
        <w:t>also in southern New Jersey with the addition of National Malcolm Baldridge Award recipient</w:t>
      </w:r>
      <w:r>
        <w:rPr>
          <w:rFonts w:ascii="Arial" w:hAnsi="Arial" w:cs="Arial"/>
        </w:rPr>
        <w:t xml:space="preserve"> AtlantiCare, A member of Geisinger. In 2017, the Geisinger Commonwealth School of Medicine became the newest member of the Geisinger Family. Geisinger </w:t>
      </w:r>
      <w:r w:rsidRPr="004F6FE5">
        <w:rPr>
          <w:rFonts w:ascii="Arial" w:hAnsi="Arial" w:cs="Arial"/>
        </w:rPr>
        <w:t xml:space="preserve">is nationally </w:t>
      </w:r>
      <w:r w:rsidRPr="004F6FE5">
        <w:rPr>
          <w:rFonts w:ascii="Arial" w:hAnsi="Arial" w:cs="Arial"/>
        </w:rPr>
        <w:lastRenderedPageBreak/>
        <w:t>recognized for innovative practices and quality care.  A mature electronic health record conne</w:t>
      </w:r>
      <w:r>
        <w:rPr>
          <w:rFonts w:ascii="Arial" w:hAnsi="Arial" w:cs="Arial"/>
        </w:rPr>
        <w:t>cts a comprehensive network of 13</w:t>
      </w:r>
      <w:r w:rsidRPr="004F6FE5">
        <w:rPr>
          <w:rFonts w:ascii="Arial" w:hAnsi="Arial" w:cs="Arial"/>
        </w:rPr>
        <w:t xml:space="preserve"> hospital campuses, </w:t>
      </w:r>
      <w:r>
        <w:rPr>
          <w:rFonts w:ascii="Arial" w:hAnsi="Arial" w:cs="Arial"/>
        </w:rPr>
        <w:t>two research centers</w:t>
      </w:r>
      <w:r w:rsidRPr="004F6FE5">
        <w:rPr>
          <w:rFonts w:ascii="Arial" w:hAnsi="Arial" w:cs="Arial"/>
        </w:rPr>
        <w:t xml:space="preserve"> and </w:t>
      </w:r>
      <w:r>
        <w:rPr>
          <w:rFonts w:ascii="Arial" w:hAnsi="Arial" w:cs="Arial"/>
        </w:rPr>
        <w:t>nearly 1,6</w:t>
      </w:r>
      <w:r w:rsidRPr="004F6FE5">
        <w:rPr>
          <w:rFonts w:ascii="Arial" w:hAnsi="Arial" w:cs="Arial"/>
        </w:rPr>
        <w:t>00 Geisinger primary a</w:t>
      </w:r>
      <w:r>
        <w:rPr>
          <w:rFonts w:ascii="Arial" w:hAnsi="Arial" w:cs="Arial"/>
        </w:rPr>
        <w:t xml:space="preserve">nd specialty care physicians.  </w:t>
      </w:r>
    </w:p>
    <w:p w:rsidR="007B19D3" w:rsidRPr="00D64D14" w:rsidRDefault="007B19D3" w:rsidP="007B19D3">
      <w:pPr>
        <w:widowControl w:val="0"/>
        <w:autoSpaceDE w:val="0"/>
        <w:autoSpaceDN w:val="0"/>
        <w:adjustRightInd w:val="0"/>
        <w:rPr>
          <w:rFonts w:ascii="Arial" w:hAnsi="Arial" w:cs="Arial"/>
        </w:rPr>
      </w:pPr>
      <w:r w:rsidRPr="004F5EA9">
        <w:rPr>
          <w:rFonts w:ascii="Arial" w:hAnsi="Arial" w:cs="Arial"/>
          <w:b/>
        </w:rPr>
        <w:t xml:space="preserve">For more information, visit geisinger.org/careers or contact </w:t>
      </w:r>
      <w:r>
        <w:rPr>
          <w:rFonts w:ascii="Arial" w:hAnsi="Arial" w:cs="Arial"/>
          <w:b/>
        </w:rPr>
        <w:t>Karen Rubbe, Talent Management at klrubbe</w:t>
      </w:r>
      <w:hyperlink r:id="rId6" w:history="1">
        <w:r w:rsidRPr="004F5EA9">
          <w:rPr>
            <w:rFonts w:ascii="Arial" w:hAnsi="Arial" w:cs="Arial"/>
            <w:b/>
          </w:rPr>
          <w:t>@geisinger.edu</w:t>
        </w:r>
      </w:hyperlink>
      <w:r w:rsidRPr="004F5EA9">
        <w:rPr>
          <w:rFonts w:ascii="Arial" w:hAnsi="Arial" w:cs="Arial"/>
          <w:b/>
        </w:rPr>
        <w:t xml:space="preserve">. </w:t>
      </w:r>
    </w:p>
    <w:p w:rsidR="00D64D14" w:rsidRPr="004D06D2" w:rsidRDefault="00D64D14" w:rsidP="00D64D14">
      <w:pPr>
        <w:ind w:right="240"/>
      </w:pPr>
      <w:r w:rsidRPr="004D06D2">
        <w:t xml:space="preserve">** Does not qualify for J-1 waiver. </w:t>
      </w:r>
    </w:p>
    <w:p w:rsidR="00D64D14" w:rsidRPr="004D06D2" w:rsidRDefault="00D64D14" w:rsidP="00D64D14">
      <w:pPr>
        <w:ind w:right="240"/>
      </w:pPr>
      <w:r>
        <w:t>** We are an affirmative action, equal opportunity e</w:t>
      </w:r>
      <w:r w:rsidRPr="004D06D2">
        <w:t>mpl</w:t>
      </w:r>
      <w:r>
        <w:t>oyer. Women and m</w:t>
      </w:r>
      <w:r w:rsidRPr="004D06D2">
        <w:t xml:space="preserve">inorities are encouraged to apply. All qualified applicants will receive consideration for employment and will not be discriminated against on the basis of disability or their protected veteran status. </w:t>
      </w:r>
    </w:p>
    <w:sectPr w:rsidR="00D64D14" w:rsidRPr="004D06D2" w:rsidSect="00D64D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06D4B"/>
    <w:multiLevelType w:val="hybridMultilevel"/>
    <w:tmpl w:val="15629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A20AA5"/>
    <w:multiLevelType w:val="hybridMultilevel"/>
    <w:tmpl w:val="37B0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14"/>
    <w:rsid w:val="00271A4F"/>
    <w:rsid w:val="0028286A"/>
    <w:rsid w:val="00287D70"/>
    <w:rsid w:val="00374CBE"/>
    <w:rsid w:val="00443779"/>
    <w:rsid w:val="004932EA"/>
    <w:rsid w:val="004F6BF7"/>
    <w:rsid w:val="00612BA1"/>
    <w:rsid w:val="007667AF"/>
    <w:rsid w:val="00787C60"/>
    <w:rsid w:val="007B19D3"/>
    <w:rsid w:val="00863BF8"/>
    <w:rsid w:val="009222B1"/>
    <w:rsid w:val="00960507"/>
    <w:rsid w:val="009E71F3"/>
    <w:rsid w:val="009F64AB"/>
    <w:rsid w:val="00A7474F"/>
    <w:rsid w:val="00BB10F3"/>
    <w:rsid w:val="00BD01B8"/>
    <w:rsid w:val="00CD5950"/>
    <w:rsid w:val="00D6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A65FA-39D0-4B3A-8995-56A6048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4D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surak@geising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Veihdeffer Rubbe, Karen L.</dc:creator>
  <cp:keywords/>
  <dc:description/>
  <cp:lastModifiedBy>Julie Radico</cp:lastModifiedBy>
  <cp:revision>2</cp:revision>
  <dcterms:created xsi:type="dcterms:W3CDTF">2018-01-09T18:16:00Z</dcterms:created>
  <dcterms:modified xsi:type="dcterms:W3CDTF">2018-01-09T18:16:00Z</dcterms:modified>
</cp:coreProperties>
</file>